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4E" w:rsidRDefault="005D544E" w:rsidP="005D544E">
      <w:pPr>
        <w:jc w:val="center"/>
        <w:rPr>
          <w:rFonts w:ascii="Times New Roman" w:hAnsi="Times New Roman" w:cs="Times New Roman"/>
          <w:bCs/>
          <w:i/>
          <w:sz w:val="28"/>
          <w:szCs w:val="28"/>
          <w:shd w:val="clear" w:color="auto" w:fill="FEF9F3"/>
        </w:rPr>
      </w:pPr>
      <w:r w:rsidRPr="005D544E">
        <w:rPr>
          <w:rFonts w:ascii="Times New Roman" w:hAnsi="Times New Roman" w:cs="Times New Roman"/>
          <w:b/>
          <w:bCs/>
          <w:sz w:val="28"/>
          <w:szCs w:val="28"/>
          <w:shd w:val="clear" w:color="auto" w:fill="FEF9F3"/>
        </w:rPr>
        <w:t>Vaikas ir aplinka</w:t>
      </w:r>
    </w:p>
    <w:p w:rsidR="00100B43" w:rsidRPr="005D544E" w:rsidRDefault="00EE64B9" w:rsidP="005D544E">
      <w:pPr>
        <w:jc w:val="both"/>
        <w:rPr>
          <w:rFonts w:ascii="Times New Roman" w:hAnsi="Times New Roman" w:cs="Times New Roman"/>
          <w:bCs/>
          <w:i/>
          <w:sz w:val="28"/>
          <w:szCs w:val="28"/>
          <w:shd w:val="clear" w:color="auto" w:fill="FEF9F3"/>
        </w:rPr>
      </w:pPr>
      <w:r>
        <w:rPr>
          <w:rFonts w:ascii="Times New Roman" w:hAnsi="Times New Roman" w:cs="Times New Roman"/>
          <w:bCs/>
          <w:i/>
          <w:sz w:val="28"/>
          <w:szCs w:val="28"/>
          <w:shd w:val="clear" w:color="auto" w:fill="FEF9F3"/>
        </w:rPr>
        <w:t xml:space="preserve">     </w:t>
      </w:r>
      <w:r w:rsidR="005D544E" w:rsidRPr="005D544E">
        <w:rPr>
          <w:rFonts w:ascii="Times New Roman" w:hAnsi="Times New Roman" w:cs="Times New Roman"/>
          <w:bCs/>
          <w:i/>
          <w:sz w:val="28"/>
          <w:szCs w:val="28"/>
          <w:shd w:val="clear" w:color="auto" w:fill="FEF9F3"/>
        </w:rPr>
        <w:t>Specialistai neabejoja, kad kiekvienam vaikui mokykla tampa dideliu socialiniu ir emociniu išbandymu. Būtent šiuo laikotarpiu prasideda vadinamasis mąstymo periodas. Vaikas pradeda suvokti savo padėtį bei vaidmenį šeimoje ar klasėje, vertinti save kaip gerą ar blogą mokinį. Pirmoji klasė tampa ir tikru savarankiškumo iššūkiu. Kaip vaiką tam parengti?</w:t>
      </w:r>
    </w:p>
    <w:tbl>
      <w:tblPr>
        <w:tblW w:w="5074" w:type="pct"/>
        <w:shd w:val="clear" w:color="auto" w:fill="FEF9F3"/>
        <w:tblCellMar>
          <w:top w:w="15" w:type="dxa"/>
          <w:left w:w="15" w:type="dxa"/>
          <w:bottom w:w="15" w:type="dxa"/>
          <w:right w:w="15" w:type="dxa"/>
        </w:tblCellMar>
        <w:tblLook w:val="04A0"/>
      </w:tblPr>
      <w:tblGrid>
        <w:gridCol w:w="10356"/>
      </w:tblGrid>
      <w:tr w:rsidR="005D544E" w:rsidRPr="005D544E" w:rsidTr="005D544E">
        <w:tc>
          <w:tcPr>
            <w:tcW w:w="5000" w:type="pct"/>
            <w:shd w:val="clear" w:color="auto" w:fill="FEF9F3"/>
            <w:tcMar>
              <w:top w:w="0" w:type="dxa"/>
              <w:left w:w="0" w:type="dxa"/>
              <w:bottom w:w="0" w:type="dxa"/>
              <w:right w:w="0" w:type="dxa"/>
            </w:tcMar>
            <w:hideMark/>
          </w:tcPr>
          <w:tbl>
            <w:tblPr>
              <w:tblW w:w="5000" w:type="pct"/>
              <w:tblCellMar>
                <w:top w:w="15" w:type="dxa"/>
                <w:left w:w="15" w:type="dxa"/>
                <w:bottom w:w="15" w:type="dxa"/>
                <w:right w:w="15" w:type="dxa"/>
              </w:tblCellMar>
              <w:tblLook w:val="04A0"/>
            </w:tblPr>
            <w:tblGrid>
              <w:gridCol w:w="10356"/>
            </w:tblGrid>
            <w:tr w:rsidR="005D544E" w:rsidRPr="005D544E">
              <w:tc>
                <w:tcPr>
                  <w:tcW w:w="0" w:type="auto"/>
                  <w:tcMar>
                    <w:top w:w="0" w:type="dxa"/>
                    <w:left w:w="0" w:type="dxa"/>
                    <w:bottom w:w="0" w:type="dxa"/>
                    <w:right w:w="0" w:type="dxa"/>
                  </w:tcMar>
                  <w:vAlign w:val="center"/>
                  <w:hideMark/>
                </w:tcPr>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Vilniaus universiteto Vaikų ligoninės filialo Vaiko raidos centro psichologė Eglė Grakauskaitė-Kodikienė sako, kad 6–7 metų vaikai jokiu būdu negali būti palikti be priežiūros ar pagalbos. Ji atkreipia dėmesį, kad daugelyje pasaulio šalių už paliktus vienus tokio amžiaus vaikus yra baudžiama.</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Specialistų įsitikinimu, pradėjęs lankyti mokyklą vaikas bent kurį laiką turėtų jausti šalia savęs suaugusį žmogų. Jam būtina išmokti klausytis, išgirsti ir suprasti naujus reikalavimus, paklusti jiems. Mokykla – tai naujas dienos psichinis režimas. Juk vis dažniau skambės ne sąvoka „noriu“, o „reikia“. </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„Tačiau tai visiškai nereiškia, kad pradėjęs lankyti mokyklą vaikas negali kurį laiką pabūti vienas. Juk visas jo gyvenimas iki tol buvo asmeninės patirties kaupimas. Ugnis yra pavojinga, peilis pjauna ir t.t.“, – pasakoja psichologė.</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Anot E. Grakauskaitės-Kodikienės, itin svarbu, kad būdamas vienas namuose vaikas pasitikėtų savimi ir aplinkiniais, artimais žmonėmis, būtų tikras, kad jie bet kada gali ateiti į pagalbą. Po pamokų namie dirbančių tėvų laukiantis vaikas turėtų žinoti jų telefonų numerius, taip pat – pagalbos telefoną, kuriuo galėtų paskambinti, jei netikėtai nutiktų kokia nelaimė (vandentiekio avarija, dingtų elektra ar kiltų gaisras).</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sidRPr="005D544E">
                    <w:rPr>
                      <w:rFonts w:ascii="Times New Roman" w:eastAsia="Times New Roman" w:hAnsi="Times New Roman" w:cs="Times New Roman"/>
                      <w:color w:val="222222"/>
                      <w:sz w:val="28"/>
                      <w:szCs w:val="28"/>
                      <w:lang w:eastAsia="lt-LT"/>
                    </w:rPr>
                    <w:t> </w:t>
                  </w: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„Ne mažiau svarbu tinkamai išaiškinti vaikui, kaip reikia elgtis, jei jį gatvėje užkalbina ar į duris skambina nepažįstami žmonės. Tačiau nereikėtų vaiko gąsdinti ar pripasakoti šiurpių istorijų. Tėvai turi pasistengti viską išdėstyti protingai ir logiškai, šešiamečiui ar septynmečiui suprantama kalba“, – teigia psichologė.</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Paprasčiausia tiesa – nepažįstami žmonės gali tave nuskriausti, todėl nekalbėk su jais, nelipk į jų automobilį, neimk iš jų saldainių, neatidaryk jiems durų ir t.t. Tačiau vaikas neturėtų bijoti aplinkinio pasaulio (juk jis gali kasdien nustebinti vis naujais atradimais), tai garantuos žinojimas, kad artimi žmonės yra nesunkiai pasiekiami, jiems galima paskambinti ar net juos pamatyti.</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sidRPr="005D544E">
                    <w:rPr>
                      <w:rFonts w:ascii="Times New Roman" w:eastAsia="Times New Roman" w:hAnsi="Times New Roman" w:cs="Times New Roman"/>
                      <w:color w:val="222222"/>
                      <w:sz w:val="28"/>
                      <w:szCs w:val="28"/>
                      <w:lang w:eastAsia="lt-LT"/>
                    </w:rPr>
                    <w:t> </w:t>
                  </w: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Ar galima pirmokėliui patikėti namų raktą? „Žinoma, galima“, – atsako psichologė, bet priduria, kad neįmanoma reikalauti iš vaiko, kad šis tą raktą ir pačius namus apgintų. Pirmokas gali atsirakinti ir užrakinti duris, tačiau jis tikrai neapsigins, jei grandinėlę su raktu nuo jo kaklo pabandys nuplėšti vyresnis vaikas ar net suaugęs asmuo.</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sidRPr="005D544E">
                    <w:rPr>
                      <w:rFonts w:ascii="Times New Roman" w:eastAsia="Times New Roman" w:hAnsi="Times New Roman" w:cs="Times New Roman"/>
                      <w:color w:val="222222"/>
                      <w:sz w:val="28"/>
                      <w:szCs w:val="28"/>
                      <w:lang w:eastAsia="lt-LT"/>
                    </w:rPr>
                    <w:t> </w:t>
                  </w: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Kalbėdama apie savarankiškumo pradžiamokslį, psichologė atkreipia dėmesį, kad itin svarbu nesukurti vaikui dirbtinių nepatogumų: jei šis nemoka pats užsirišti batų, geriau jį į mokyklą išleisti apautą batais, turinčiais lipnų užsegimą. Nereikėtų rengti mokinuko drabužiais, dėl kurių gali kilti papildomų problemų.</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„Pirmokas jau turėtų mokėti kontroliuoti save fiziologiškai ir žinoti, kaip tinkamai naudotis tualetu. Bet kokios apmaudžios klaidos šiame amžiuje gali tuoj pat tapti bendraamžių patyčių objektu, tai gali atsiliepti būsimam asmenybės formavimuisi“, – sako psichologė.</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sidRPr="005D544E">
                    <w:rPr>
                      <w:rFonts w:ascii="Times New Roman" w:eastAsia="Times New Roman" w:hAnsi="Times New Roman" w:cs="Times New Roman"/>
                      <w:color w:val="222222"/>
                      <w:sz w:val="28"/>
                      <w:szCs w:val="28"/>
                      <w:lang w:eastAsia="lt-LT"/>
                    </w:rPr>
                    <w:lastRenderedPageBreak/>
                    <w:t> </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6–7 metų vaikas pradeda ugdyti savęs vertinimo sugebėjimą. Reikalingų žinių jis semiasi iš aplinkinių, artimų žmonių. E. Grakauskaitė-Kodikeinė teigia, kad neadekvatūs tėvų reikalavimai, neįvertinimas ar pervertinimas, nuolatinis akcentavimas: „esi didelis, pats vienas atsakingas“, gali vaikui sukelti nerimo, baimės priepuolius ar net depresiją.</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sidRPr="005D544E">
                    <w:rPr>
                      <w:rFonts w:ascii="Times New Roman" w:eastAsia="Times New Roman" w:hAnsi="Times New Roman" w:cs="Times New Roman"/>
                      <w:color w:val="222222"/>
                      <w:sz w:val="28"/>
                      <w:szCs w:val="28"/>
                      <w:lang w:eastAsia="lt-LT"/>
                    </w:rPr>
                    <w:t> </w:t>
                  </w: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Žymaus amerikiečių psichologo Eriksono teigimu, šiuo periodu vystosi svarbus vaiko asmenybės bruožas – „socialinė ir psichologinė kompetencija“ arba „socialinis ir psichologinis nepilnavertiškumas“. Pagirti vaiką reikėtų už konkrečius nuopelnus, gerai atliktą ar atliekamą darbą. Nereikėtų jo liaupsinti be jokios priežasties ir be paliovos.</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sidRPr="005D544E">
                    <w:rPr>
                      <w:rFonts w:ascii="Times New Roman" w:eastAsia="Times New Roman" w:hAnsi="Times New Roman" w:cs="Times New Roman"/>
                      <w:color w:val="222222"/>
                      <w:sz w:val="28"/>
                      <w:szCs w:val="28"/>
                      <w:lang w:eastAsia="lt-LT"/>
                    </w:rPr>
                    <w:t>Kita vertus, neturėtume pradedančio mokslus krimsti vaiko užguiti, nuolatos kritikuoti ar ant jo rėkti, bausti už negražiai atliktas užduotis, pravardžiuoti nevykėliu.</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sidRPr="005D544E">
                    <w:rPr>
                      <w:rFonts w:ascii="Times New Roman" w:eastAsia="Times New Roman" w:hAnsi="Times New Roman" w:cs="Times New Roman"/>
                      <w:color w:val="222222"/>
                      <w:sz w:val="28"/>
                      <w:szCs w:val="28"/>
                      <w:lang w:eastAsia="lt-LT"/>
                    </w:rPr>
                    <w:t> </w:t>
                  </w:r>
                  <w:r>
                    <w:rPr>
                      <w:rFonts w:ascii="Times New Roman" w:eastAsia="Times New Roman" w:hAnsi="Times New Roman" w:cs="Times New Roman"/>
                      <w:color w:val="222222"/>
                      <w:sz w:val="28"/>
                      <w:szCs w:val="28"/>
                      <w:lang w:eastAsia="lt-LT"/>
                    </w:rPr>
                    <w:t xml:space="preserve">     </w:t>
                  </w:r>
                  <w:r w:rsidRPr="005D544E">
                    <w:rPr>
                      <w:rFonts w:ascii="Times New Roman" w:eastAsia="Times New Roman" w:hAnsi="Times New Roman" w:cs="Times New Roman"/>
                      <w:color w:val="222222"/>
                      <w:sz w:val="28"/>
                      <w:szCs w:val="28"/>
                      <w:lang w:eastAsia="lt-LT"/>
                    </w:rPr>
                    <w:t>„Beveik visi vaikai iš pradžių labai nori eiti į mokyklą, tačiau ilgainiui šis veržimasis pradingsta. Todėl tėvams reikėtų pabandyti pašalinti tokių permainų priežastis. Neadekvatūs reikalavimai vaikui – kas juos bekeltų – gali sukelti mums, suaugusiesiems, nepatinkančią apsauginę reakciją: išsisukinėjimą ar melą“, – pabrėžia Vaiko raidos centro psichologė E. Grakauskaitė-Kodikienė.</w:t>
                  </w:r>
                </w:p>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r w:rsidRPr="005D544E">
                    <w:rPr>
                      <w:rFonts w:ascii="Times New Roman" w:eastAsia="Times New Roman" w:hAnsi="Times New Roman" w:cs="Times New Roman"/>
                      <w:color w:val="222222"/>
                      <w:sz w:val="28"/>
                      <w:szCs w:val="28"/>
                      <w:lang w:eastAsia="lt-LT"/>
                    </w:rPr>
                    <w:t> </w:t>
                  </w:r>
                </w:p>
                <w:p w:rsidR="005D544E" w:rsidRPr="005D544E" w:rsidRDefault="005D544E" w:rsidP="00BA5417">
                  <w:pPr>
                    <w:spacing w:after="0" w:line="240" w:lineRule="auto"/>
                    <w:jc w:val="right"/>
                    <w:rPr>
                      <w:rFonts w:ascii="Times New Roman" w:eastAsia="Times New Roman" w:hAnsi="Times New Roman" w:cs="Times New Roman"/>
                      <w:color w:val="222222"/>
                      <w:sz w:val="28"/>
                      <w:szCs w:val="28"/>
                      <w:lang w:eastAsia="lt-LT"/>
                    </w:rPr>
                  </w:pPr>
                  <w:r w:rsidRPr="005D544E">
                    <w:rPr>
                      <w:rFonts w:ascii="Times New Roman" w:eastAsia="Times New Roman" w:hAnsi="Times New Roman" w:cs="Times New Roman"/>
                      <w:b/>
                      <w:color w:val="222222"/>
                      <w:sz w:val="28"/>
                      <w:szCs w:val="28"/>
                      <w:lang w:eastAsia="lt-LT"/>
                    </w:rPr>
                    <w:t>Šaltinis: žurnalas „Pirmokas</w:t>
                  </w:r>
                  <w:r w:rsidR="00BA5417">
                    <w:rPr>
                      <w:rFonts w:ascii="Times New Roman" w:eastAsia="Times New Roman" w:hAnsi="Times New Roman" w:cs="Times New Roman"/>
                      <w:b/>
                      <w:color w:val="222222"/>
                      <w:sz w:val="28"/>
                      <w:szCs w:val="28"/>
                      <w:lang w:eastAsia="lt-LT"/>
                    </w:rPr>
                    <w:t>“</w:t>
                  </w:r>
                </w:p>
              </w:tc>
            </w:tr>
            <w:tr w:rsidR="005D544E" w:rsidRPr="005D544E">
              <w:tc>
                <w:tcPr>
                  <w:tcW w:w="0" w:type="auto"/>
                  <w:tcMar>
                    <w:top w:w="0" w:type="dxa"/>
                    <w:left w:w="0" w:type="dxa"/>
                    <w:bottom w:w="0" w:type="dxa"/>
                    <w:right w:w="0" w:type="dxa"/>
                  </w:tcMar>
                  <w:hideMark/>
                </w:tcPr>
                <w:p w:rsidR="005D544E" w:rsidRPr="005D544E" w:rsidRDefault="005D544E" w:rsidP="005D544E">
                  <w:pPr>
                    <w:spacing w:after="240" w:line="240" w:lineRule="auto"/>
                    <w:jc w:val="both"/>
                    <w:rPr>
                      <w:rFonts w:ascii="Times New Roman" w:eastAsia="Times New Roman" w:hAnsi="Times New Roman" w:cs="Times New Roman"/>
                      <w:color w:val="222222"/>
                      <w:sz w:val="28"/>
                      <w:szCs w:val="28"/>
                      <w:lang w:eastAsia="lt-LT"/>
                    </w:rPr>
                  </w:pPr>
                </w:p>
                <w:tbl>
                  <w:tblPr>
                    <w:tblW w:w="0" w:type="auto"/>
                    <w:tblCellMar>
                      <w:top w:w="15" w:type="dxa"/>
                      <w:left w:w="15" w:type="dxa"/>
                      <w:bottom w:w="15" w:type="dxa"/>
                      <w:right w:w="15" w:type="dxa"/>
                    </w:tblCellMar>
                    <w:tblLook w:val="04A0"/>
                  </w:tblPr>
                  <w:tblGrid>
                    <w:gridCol w:w="5373"/>
                  </w:tblGrid>
                  <w:tr w:rsidR="005D544E" w:rsidRPr="005D544E">
                    <w:tc>
                      <w:tcPr>
                        <w:tcW w:w="5373" w:type="dxa"/>
                        <w:tcMar>
                          <w:top w:w="0" w:type="dxa"/>
                          <w:left w:w="0" w:type="dxa"/>
                          <w:bottom w:w="0" w:type="dxa"/>
                          <w:right w:w="0" w:type="dxa"/>
                        </w:tcMar>
                        <w:vAlign w:val="center"/>
                        <w:hideMark/>
                      </w:tcPr>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bookmarkStart w:id="0" w:name="124578963"/>
                        <w:bookmarkEnd w:id="0"/>
                      </w:p>
                    </w:tc>
                  </w:tr>
                </w:tbl>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p>
              </w:tc>
            </w:tr>
          </w:tbl>
          <w:p w:rsidR="005D544E" w:rsidRPr="005D544E" w:rsidRDefault="005D544E" w:rsidP="005D544E">
            <w:pPr>
              <w:spacing w:after="0" w:line="240" w:lineRule="auto"/>
              <w:jc w:val="both"/>
              <w:rPr>
                <w:rFonts w:ascii="Times New Roman" w:eastAsia="Times New Roman" w:hAnsi="Times New Roman" w:cs="Times New Roman"/>
                <w:color w:val="222222"/>
                <w:sz w:val="28"/>
                <w:szCs w:val="28"/>
                <w:lang w:eastAsia="lt-LT"/>
              </w:rPr>
            </w:pPr>
          </w:p>
        </w:tc>
      </w:tr>
    </w:tbl>
    <w:p w:rsidR="005D544E" w:rsidRPr="005D544E" w:rsidRDefault="005D544E" w:rsidP="005D544E">
      <w:pPr>
        <w:jc w:val="both"/>
        <w:rPr>
          <w:rFonts w:ascii="Times New Roman" w:hAnsi="Times New Roman" w:cs="Times New Roman"/>
          <w:sz w:val="28"/>
          <w:szCs w:val="28"/>
        </w:rPr>
      </w:pPr>
    </w:p>
    <w:sectPr w:rsidR="005D544E" w:rsidRPr="005D544E" w:rsidSect="005D544E">
      <w:pgSz w:w="11906" w:h="16838"/>
      <w:pgMar w:top="1134"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5D544E"/>
    <w:rsid w:val="00100B43"/>
    <w:rsid w:val="005D544E"/>
    <w:rsid w:val="00BA5417"/>
    <w:rsid w:val="00EE64B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43"/>
  </w:style>
  <w:style w:type="paragraph" w:styleId="Heading1">
    <w:name w:val="heading 1"/>
    <w:basedOn w:val="Normal"/>
    <w:link w:val="Heading1Char"/>
    <w:uiPriority w:val="9"/>
    <w:qFormat/>
    <w:rsid w:val="005D5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44E"/>
    <w:rPr>
      <w:rFonts w:ascii="Times New Roman" w:eastAsia="Times New Roman" w:hAnsi="Times New Roman" w:cs="Times New Roman"/>
      <w:b/>
      <w:bCs/>
      <w:kern w:val="36"/>
      <w:sz w:val="48"/>
      <w:szCs w:val="48"/>
      <w:lang w:eastAsia="lt-LT"/>
    </w:rPr>
  </w:style>
  <w:style w:type="paragraph" w:styleId="z-TopofForm">
    <w:name w:val="HTML Top of Form"/>
    <w:basedOn w:val="Normal"/>
    <w:next w:val="Normal"/>
    <w:link w:val="z-TopofFormChar"/>
    <w:hidden/>
    <w:uiPriority w:val="99"/>
    <w:semiHidden/>
    <w:unhideWhenUsed/>
    <w:rsid w:val="005D544E"/>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rsid w:val="005D544E"/>
    <w:rPr>
      <w:rFonts w:ascii="Arial" w:eastAsia="Times New Roman" w:hAnsi="Arial" w:cs="Arial"/>
      <w:vanish/>
      <w:sz w:val="16"/>
      <w:szCs w:val="16"/>
      <w:lang w:eastAsia="lt-LT"/>
    </w:rPr>
  </w:style>
  <w:style w:type="character" w:customStyle="1" w:styleId="apple-converted-space">
    <w:name w:val="apple-converted-space"/>
    <w:basedOn w:val="DefaultParagraphFont"/>
    <w:rsid w:val="005D544E"/>
  </w:style>
  <w:style w:type="paragraph" w:styleId="z-BottomofForm">
    <w:name w:val="HTML Bottom of Form"/>
    <w:basedOn w:val="Normal"/>
    <w:next w:val="Normal"/>
    <w:link w:val="z-BottomofFormChar"/>
    <w:hidden/>
    <w:uiPriority w:val="99"/>
    <w:semiHidden/>
    <w:unhideWhenUsed/>
    <w:rsid w:val="005D544E"/>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5D544E"/>
    <w:rPr>
      <w:rFonts w:ascii="Arial" w:eastAsia="Times New Roman" w:hAnsi="Arial" w:cs="Arial"/>
      <w:vanish/>
      <w:sz w:val="16"/>
      <w:szCs w:val="16"/>
      <w:lang w:eastAsia="lt-LT"/>
    </w:rPr>
  </w:style>
  <w:style w:type="paragraph" w:styleId="BalloonText">
    <w:name w:val="Balloon Text"/>
    <w:basedOn w:val="Normal"/>
    <w:link w:val="BalloonTextChar"/>
    <w:uiPriority w:val="99"/>
    <w:semiHidden/>
    <w:unhideWhenUsed/>
    <w:rsid w:val="005D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852281">
      <w:bodyDiv w:val="1"/>
      <w:marLeft w:val="0"/>
      <w:marRight w:val="0"/>
      <w:marTop w:val="0"/>
      <w:marBottom w:val="0"/>
      <w:divBdr>
        <w:top w:val="none" w:sz="0" w:space="0" w:color="auto"/>
        <w:left w:val="none" w:sz="0" w:space="0" w:color="auto"/>
        <w:bottom w:val="none" w:sz="0" w:space="0" w:color="auto"/>
        <w:right w:val="none" w:sz="0" w:space="0" w:color="auto"/>
      </w:divBdr>
      <w:divsChild>
        <w:div w:id="666440251">
          <w:marLeft w:val="0"/>
          <w:marRight w:val="0"/>
          <w:marTop w:val="0"/>
          <w:marBottom w:val="0"/>
          <w:divBdr>
            <w:top w:val="none" w:sz="0" w:space="0" w:color="auto"/>
            <w:left w:val="none" w:sz="0" w:space="0" w:color="auto"/>
            <w:bottom w:val="none" w:sz="0" w:space="0" w:color="auto"/>
            <w:right w:val="none" w:sz="0" w:space="0" w:color="auto"/>
          </w:divBdr>
        </w:div>
        <w:div w:id="1683390203">
          <w:marLeft w:val="0"/>
          <w:marRight w:val="0"/>
          <w:marTop w:val="0"/>
          <w:marBottom w:val="0"/>
          <w:divBdr>
            <w:top w:val="none" w:sz="0" w:space="0" w:color="auto"/>
            <w:left w:val="none" w:sz="0" w:space="0" w:color="auto"/>
            <w:bottom w:val="none" w:sz="0" w:space="0" w:color="auto"/>
            <w:right w:val="none" w:sz="0" w:space="0" w:color="auto"/>
          </w:divBdr>
        </w:div>
        <w:div w:id="263389278">
          <w:marLeft w:val="0"/>
          <w:marRight w:val="0"/>
          <w:marTop w:val="0"/>
          <w:marBottom w:val="0"/>
          <w:divBdr>
            <w:top w:val="none" w:sz="0" w:space="0" w:color="auto"/>
            <w:left w:val="none" w:sz="0" w:space="0" w:color="auto"/>
            <w:bottom w:val="none" w:sz="0" w:space="0" w:color="auto"/>
            <w:right w:val="none" w:sz="0" w:space="0" w:color="auto"/>
          </w:divBdr>
        </w:div>
        <w:div w:id="684092543">
          <w:marLeft w:val="0"/>
          <w:marRight w:val="0"/>
          <w:marTop w:val="0"/>
          <w:marBottom w:val="0"/>
          <w:divBdr>
            <w:top w:val="none" w:sz="0" w:space="0" w:color="auto"/>
            <w:left w:val="none" w:sz="0" w:space="0" w:color="auto"/>
            <w:bottom w:val="none" w:sz="0" w:space="0" w:color="auto"/>
            <w:right w:val="none" w:sz="0" w:space="0" w:color="auto"/>
          </w:divBdr>
        </w:div>
        <w:div w:id="1520925228">
          <w:marLeft w:val="0"/>
          <w:marRight w:val="0"/>
          <w:marTop w:val="0"/>
          <w:marBottom w:val="0"/>
          <w:divBdr>
            <w:top w:val="none" w:sz="0" w:space="0" w:color="auto"/>
            <w:left w:val="none" w:sz="0" w:space="0" w:color="auto"/>
            <w:bottom w:val="none" w:sz="0" w:space="0" w:color="auto"/>
            <w:right w:val="none" w:sz="0" w:space="0" w:color="auto"/>
          </w:divBdr>
        </w:div>
        <w:div w:id="173568966">
          <w:marLeft w:val="0"/>
          <w:marRight w:val="0"/>
          <w:marTop w:val="0"/>
          <w:marBottom w:val="0"/>
          <w:divBdr>
            <w:top w:val="none" w:sz="0" w:space="0" w:color="auto"/>
            <w:left w:val="none" w:sz="0" w:space="0" w:color="auto"/>
            <w:bottom w:val="none" w:sz="0" w:space="0" w:color="auto"/>
            <w:right w:val="none" w:sz="0" w:space="0" w:color="auto"/>
          </w:divBdr>
        </w:div>
        <w:div w:id="753821412">
          <w:marLeft w:val="0"/>
          <w:marRight w:val="0"/>
          <w:marTop w:val="0"/>
          <w:marBottom w:val="0"/>
          <w:divBdr>
            <w:top w:val="none" w:sz="0" w:space="0" w:color="auto"/>
            <w:left w:val="none" w:sz="0" w:space="0" w:color="auto"/>
            <w:bottom w:val="none" w:sz="0" w:space="0" w:color="auto"/>
            <w:right w:val="none" w:sz="0" w:space="0" w:color="auto"/>
          </w:divBdr>
        </w:div>
        <w:div w:id="1726294166">
          <w:marLeft w:val="0"/>
          <w:marRight w:val="0"/>
          <w:marTop w:val="0"/>
          <w:marBottom w:val="0"/>
          <w:divBdr>
            <w:top w:val="none" w:sz="0" w:space="0" w:color="auto"/>
            <w:left w:val="none" w:sz="0" w:space="0" w:color="auto"/>
            <w:bottom w:val="none" w:sz="0" w:space="0" w:color="auto"/>
            <w:right w:val="none" w:sz="0" w:space="0" w:color="auto"/>
          </w:divBdr>
        </w:div>
        <w:div w:id="178814315">
          <w:marLeft w:val="0"/>
          <w:marRight w:val="0"/>
          <w:marTop w:val="0"/>
          <w:marBottom w:val="0"/>
          <w:divBdr>
            <w:top w:val="none" w:sz="0" w:space="0" w:color="auto"/>
            <w:left w:val="none" w:sz="0" w:space="0" w:color="auto"/>
            <w:bottom w:val="none" w:sz="0" w:space="0" w:color="auto"/>
            <w:right w:val="none" w:sz="0" w:space="0" w:color="auto"/>
          </w:divBdr>
        </w:div>
        <w:div w:id="735007798">
          <w:marLeft w:val="0"/>
          <w:marRight w:val="0"/>
          <w:marTop w:val="0"/>
          <w:marBottom w:val="0"/>
          <w:divBdr>
            <w:top w:val="none" w:sz="0" w:space="0" w:color="auto"/>
            <w:left w:val="none" w:sz="0" w:space="0" w:color="auto"/>
            <w:bottom w:val="none" w:sz="0" w:space="0" w:color="auto"/>
            <w:right w:val="none" w:sz="0" w:space="0" w:color="auto"/>
          </w:divBdr>
        </w:div>
        <w:div w:id="820924314">
          <w:marLeft w:val="0"/>
          <w:marRight w:val="0"/>
          <w:marTop w:val="0"/>
          <w:marBottom w:val="0"/>
          <w:divBdr>
            <w:top w:val="none" w:sz="0" w:space="0" w:color="auto"/>
            <w:left w:val="none" w:sz="0" w:space="0" w:color="auto"/>
            <w:bottom w:val="none" w:sz="0" w:space="0" w:color="auto"/>
            <w:right w:val="none" w:sz="0" w:space="0" w:color="auto"/>
          </w:divBdr>
        </w:div>
        <w:div w:id="1677027771">
          <w:marLeft w:val="0"/>
          <w:marRight w:val="0"/>
          <w:marTop w:val="0"/>
          <w:marBottom w:val="0"/>
          <w:divBdr>
            <w:top w:val="none" w:sz="0" w:space="0" w:color="auto"/>
            <w:left w:val="none" w:sz="0" w:space="0" w:color="auto"/>
            <w:bottom w:val="none" w:sz="0" w:space="0" w:color="auto"/>
            <w:right w:val="none" w:sz="0" w:space="0" w:color="auto"/>
          </w:divBdr>
        </w:div>
        <w:div w:id="1539665953">
          <w:marLeft w:val="0"/>
          <w:marRight w:val="0"/>
          <w:marTop w:val="0"/>
          <w:marBottom w:val="0"/>
          <w:divBdr>
            <w:top w:val="none" w:sz="0" w:space="0" w:color="auto"/>
            <w:left w:val="none" w:sz="0" w:space="0" w:color="auto"/>
            <w:bottom w:val="none" w:sz="0" w:space="0" w:color="auto"/>
            <w:right w:val="none" w:sz="0" w:space="0" w:color="auto"/>
          </w:divBdr>
        </w:div>
        <w:div w:id="1319765979">
          <w:marLeft w:val="0"/>
          <w:marRight w:val="0"/>
          <w:marTop w:val="0"/>
          <w:marBottom w:val="0"/>
          <w:divBdr>
            <w:top w:val="none" w:sz="0" w:space="0" w:color="auto"/>
            <w:left w:val="none" w:sz="0" w:space="0" w:color="auto"/>
            <w:bottom w:val="none" w:sz="0" w:space="0" w:color="auto"/>
            <w:right w:val="none" w:sz="0" w:space="0" w:color="auto"/>
          </w:divBdr>
        </w:div>
        <w:div w:id="2000307610">
          <w:marLeft w:val="0"/>
          <w:marRight w:val="0"/>
          <w:marTop w:val="0"/>
          <w:marBottom w:val="0"/>
          <w:divBdr>
            <w:top w:val="none" w:sz="0" w:space="0" w:color="auto"/>
            <w:left w:val="none" w:sz="0" w:space="0" w:color="auto"/>
            <w:bottom w:val="none" w:sz="0" w:space="0" w:color="auto"/>
            <w:right w:val="none" w:sz="0" w:space="0" w:color="auto"/>
          </w:divBdr>
        </w:div>
        <w:div w:id="1121462977">
          <w:marLeft w:val="0"/>
          <w:marRight w:val="0"/>
          <w:marTop w:val="0"/>
          <w:marBottom w:val="0"/>
          <w:divBdr>
            <w:top w:val="none" w:sz="0" w:space="0" w:color="auto"/>
            <w:left w:val="none" w:sz="0" w:space="0" w:color="auto"/>
            <w:bottom w:val="none" w:sz="0" w:space="0" w:color="auto"/>
            <w:right w:val="none" w:sz="0" w:space="0" w:color="auto"/>
          </w:divBdr>
        </w:div>
        <w:div w:id="987591654">
          <w:marLeft w:val="0"/>
          <w:marRight w:val="0"/>
          <w:marTop w:val="0"/>
          <w:marBottom w:val="0"/>
          <w:divBdr>
            <w:top w:val="none" w:sz="0" w:space="0" w:color="auto"/>
            <w:left w:val="none" w:sz="0" w:space="0" w:color="auto"/>
            <w:bottom w:val="none" w:sz="0" w:space="0" w:color="auto"/>
            <w:right w:val="none" w:sz="0" w:space="0" w:color="auto"/>
          </w:divBdr>
        </w:div>
        <w:div w:id="1604151175">
          <w:marLeft w:val="0"/>
          <w:marRight w:val="0"/>
          <w:marTop w:val="0"/>
          <w:marBottom w:val="0"/>
          <w:divBdr>
            <w:top w:val="none" w:sz="0" w:space="0" w:color="auto"/>
            <w:left w:val="none" w:sz="0" w:space="0" w:color="auto"/>
            <w:bottom w:val="none" w:sz="0" w:space="0" w:color="auto"/>
            <w:right w:val="none" w:sz="0" w:space="0" w:color="auto"/>
          </w:divBdr>
        </w:div>
        <w:div w:id="1280649662">
          <w:marLeft w:val="0"/>
          <w:marRight w:val="0"/>
          <w:marTop w:val="0"/>
          <w:marBottom w:val="0"/>
          <w:divBdr>
            <w:top w:val="none" w:sz="0" w:space="0" w:color="auto"/>
            <w:left w:val="none" w:sz="0" w:space="0" w:color="auto"/>
            <w:bottom w:val="none" w:sz="0" w:space="0" w:color="auto"/>
            <w:right w:val="none" w:sz="0" w:space="0" w:color="auto"/>
          </w:divBdr>
        </w:div>
        <w:div w:id="1952929093">
          <w:marLeft w:val="0"/>
          <w:marRight w:val="0"/>
          <w:marTop w:val="0"/>
          <w:marBottom w:val="0"/>
          <w:divBdr>
            <w:top w:val="none" w:sz="0" w:space="0" w:color="auto"/>
            <w:left w:val="none" w:sz="0" w:space="0" w:color="auto"/>
            <w:bottom w:val="none" w:sz="0" w:space="0" w:color="auto"/>
            <w:right w:val="none" w:sz="0" w:space="0" w:color="auto"/>
          </w:divBdr>
        </w:div>
        <w:div w:id="1576279427">
          <w:marLeft w:val="0"/>
          <w:marRight w:val="0"/>
          <w:marTop w:val="0"/>
          <w:marBottom w:val="0"/>
          <w:divBdr>
            <w:top w:val="none" w:sz="0" w:space="0" w:color="auto"/>
            <w:left w:val="none" w:sz="0" w:space="0" w:color="auto"/>
            <w:bottom w:val="none" w:sz="0" w:space="0" w:color="auto"/>
            <w:right w:val="none" w:sz="0" w:space="0" w:color="auto"/>
          </w:divBdr>
        </w:div>
        <w:div w:id="92079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2945</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Ricardas</cp:lastModifiedBy>
  <cp:revision>2</cp:revision>
  <dcterms:created xsi:type="dcterms:W3CDTF">2013-01-19T21:24:00Z</dcterms:created>
  <dcterms:modified xsi:type="dcterms:W3CDTF">2013-01-19T21:44:00Z</dcterms:modified>
</cp:coreProperties>
</file>